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jc w:val="center"/>
        <w:tblBorders>
          <w:top w:val="doubleWave" w:sz="6" w:space="0" w:color="2F5496" w:themeColor="accent1" w:themeShade="BF"/>
          <w:left w:val="doubleWave" w:sz="6" w:space="0" w:color="2F5496" w:themeColor="accent1" w:themeShade="BF"/>
          <w:bottom w:val="doubleWave" w:sz="6" w:space="0" w:color="2F5496" w:themeColor="accent1" w:themeShade="BF"/>
          <w:right w:val="doubleWave" w:sz="6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FE09BC" w:rsidRPr="00603D69" w14:paraId="0026CF09" w14:textId="77777777" w:rsidTr="00FE09BC">
        <w:trPr>
          <w:jc w:val="center"/>
        </w:trPr>
        <w:tc>
          <w:tcPr>
            <w:tcW w:w="9062" w:type="dxa"/>
            <w:shd w:val="clear" w:color="auto" w:fill="D9E2F3" w:themeFill="accent1" w:themeFillTint="33"/>
            <w:vAlign w:val="center"/>
          </w:tcPr>
          <w:p w14:paraId="145AF2F1" w14:textId="77777777" w:rsidR="00FE09BC" w:rsidRPr="00603D69" w:rsidRDefault="003D1EB5" w:rsidP="00F479D1">
            <w:pPr>
              <w:spacing w:before="120" w:line="276" w:lineRule="auto"/>
              <w:jc w:val="center"/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  <w:lang w:val="en-CA"/>
              </w:rPr>
            </w:pPr>
            <w:r w:rsidRPr="00603D69"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  <w:lang w:val="en-CA"/>
              </w:rPr>
              <w:t xml:space="preserve">Invitation to Teacher Training </w:t>
            </w:r>
            <w: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  <w:lang w:val="en-CA"/>
              </w:rPr>
              <w:t>Event (online)</w:t>
            </w:r>
          </w:p>
        </w:tc>
      </w:tr>
      <w:tr w:rsidR="00FE09BC" w:rsidRPr="00603D69" w14:paraId="04690F44" w14:textId="77777777" w:rsidTr="00FE09BC">
        <w:trPr>
          <w:trHeight w:val="924"/>
          <w:jc w:val="center"/>
        </w:trPr>
        <w:tc>
          <w:tcPr>
            <w:tcW w:w="9062" w:type="dxa"/>
            <w:shd w:val="clear" w:color="auto" w:fill="D9E2F3" w:themeFill="accent1" w:themeFillTint="33"/>
            <w:vAlign w:val="center"/>
          </w:tcPr>
          <w:p w14:paraId="6BE14AAF" w14:textId="77777777" w:rsidR="00FE09BC" w:rsidRPr="00A373CA" w:rsidRDefault="00FE09BC" w:rsidP="00F479D1">
            <w:pPr>
              <w:spacing w:before="120" w:line="276" w:lineRule="auto"/>
              <w:jc w:val="center"/>
              <w:rPr>
                <w:rFonts w:eastAsia="Times New Roman" w:cstheme="minorHAnsi"/>
                <w:i/>
                <w:iCs/>
                <w:color w:val="2F5496" w:themeColor="accent1" w:themeShade="BF"/>
                <w:u w:val="single"/>
                <w:lang w:val="en-CA"/>
              </w:rPr>
            </w:pPr>
            <w:r w:rsidRPr="00A373CA">
              <w:rPr>
                <w:rFonts w:eastAsia="Times New Roman" w:cstheme="minorHAnsi"/>
                <w:i/>
                <w:iCs/>
                <w:color w:val="2F5496" w:themeColor="accent1" w:themeShade="BF"/>
                <w:u w:val="single"/>
                <w:lang w:val="en-CA"/>
              </w:rPr>
              <w:t>Date</w:t>
            </w:r>
          </w:p>
          <w:p w14:paraId="3CFB012E" w14:textId="77777777" w:rsidR="00FE09BC" w:rsidRPr="00A373CA" w:rsidRDefault="00FE09BC" w:rsidP="00F479D1">
            <w:pPr>
              <w:spacing w:before="120" w:line="276" w:lineRule="auto"/>
              <w:jc w:val="center"/>
              <w:rPr>
                <w:rFonts w:eastAsia="Times New Roman" w:cstheme="minorHAnsi"/>
                <w:i/>
                <w:iCs/>
                <w:color w:val="2F5496" w:themeColor="accent1" w:themeShade="BF"/>
                <w:u w:val="single"/>
                <w:lang w:val="en-CA"/>
              </w:rPr>
            </w:pPr>
            <w:r w:rsidRPr="00A373CA">
              <w:rPr>
                <w:rFonts w:eastAsia="Times New Roman" w:cstheme="minorHAnsi"/>
                <w:i/>
                <w:iCs/>
                <w:color w:val="2F5496" w:themeColor="accent1" w:themeShade="BF"/>
                <w:u w:val="single"/>
                <w:lang w:val="en-CA"/>
              </w:rPr>
              <w:t>Time</w:t>
            </w:r>
          </w:p>
        </w:tc>
      </w:tr>
    </w:tbl>
    <w:p w14:paraId="4D7B571A" w14:textId="77777777" w:rsidR="00FE09BC" w:rsidRDefault="00FE09BC" w:rsidP="00FE09BC">
      <w:pPr>
        <w:spacing w:before="120" w:line="276" w:lineRule="auto"/>
        <w:jc w:val="both"/>
        <w:rPr>
          <w:rFonts w:cstheme="minorHAnsi"/>
          <w:lang w:val="en-CA"/>
        </w:rPr>
      </w:pPr>
    </w:p>
    <w:p w14:paraId="0FC97184" w14:textId="77777777" w:rsidR="003D1EB5" w:rsidRPr="0083660A" w:rsidRDefault="003D1EB5" w:rsidP="003D1EB5">
      <w:pPr>
        <w:spacing w:before="120" w:line="276" w:lineRule="auto"/>
        <w:jc w:val="both"/>
        <w:rPr>
          <w:rFonts w:cstheme="minorHAnsi"/>
          <w:lang w:val="en-CA"/>
        </w:rPr>
      </w:pPr>
      <w:r w:rsidRPr="0083660A">
        <w:rPr>
          <w:rFonts w:cstheme="minorHAnsi"/>
          <w:lang w:val="en-CA"/>
        </w:rPr>
        <w:t>Dear teacher,</w:t>
      </w:r>
    </w:p>
    <w:p w14:paraId="3E148C1A" w14:textId="77777777" w:rsidR="003D1EB5" w:rsidRPr="0083660A" w:rsidRDefault="003D1EB5" w:rsidP="003D1EB5">
      <w:pPr>
        <w:spacing w:before="120" w:line="276" w:lineRule="auto"/>
        <w:jc w:val="both"/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It is becoming an urgent educational task in our diverse societies </w:t>
      </w:r>
      <w:r w:rsidRPr="0083660A">
        <w:rPr>
          <w:rFonts w:cstheme="minorHAnsi"/>
          <w:lang w:val="en-CA"/>
        </w:rPr>
        <w:t xml:space="preserve">to ensure the peaceful coexistence of people with different worldviews and values. </w:t>
      </w:r>
      <w:r>
        <w:rPr>
          <w:rFonts w:cstheme="minorHAnsi"/>
          <w:lang w:val="en-CA"/>
        </w:rPr>
        <w:t xml:space="preserve"> A</w:t>
      </w:r>
      <w:r w:rsidRPr="0083660A">
        <w:rPr>
          <w:rFonts w:cstheme="minorHAnsi"/>
          <w:lang w:val="en-CA"/>
        </w:rPr>
        <w:t xml:space="preserve">ll </w:t>
      </w:r>
      <w:r>
        <w:rPr>
          <w:rFonts w:cstheme="minorHAnsi"/>
          <w:lang w:val="en-CA"/>
        </w:rPr>
        <w:t>members</w:t>
      </w:r>
      <w:r w:rsidRPr="0083660A">
        <w:rPr>
          <w:rFonts w:cstheme="minorHAnsi"/>
          <w:lang w:val="en-CA"/>
        </w:rPr>
        <w:t xml:space="preserve"> of </w:t>
      </w:r>
      <w:r>
        <w:rPr>
          <w:rFonts w:cstheme="minorHAnsi"/>
          <w:lang w:val="en-CA"/>
        </w:rPr>
        <w:t xml:space="preserve">these </w:t>
      </w:r>
      <w:r w:rsidRPr="0083660A">
        <w:rPr>
          <w:rFonts w:cstheme="minorHAnsi"/>
          <w:lang w:val="en-CA"/>
        </w:rPr>
        <w:t xml:space="preserve">societies must </w:t>
      </w:r>
      <w:r>
        <w:rPr>
          <w:rFonts w:cstheme="minorHAnsi"/>
          <w:lang w:val="en-CA"/>
        </w:rPr>
        <w:t>be able</w:t>
      </w:r>
      <w:r w:rsidRPr="0083660A">
        <w:rPr>
          <w:rFonts w:cstheme="minorHAnsi"/>
          <w:lang w:val="en-CA"/>
        </w:rPr>
        <w:t xml:space="preserve"> to</w:t>
      </w:r>
      <w:r>
        <w:rPr>
          <w:rFonts w:cstheme="minorHAnsi"/>
          <w:lang w:val="en-CA"/>
        </w:rPr>
        <w:t xml:space="preserve"> respectfully engage in conversations </w:t>
      </w:r>
      <w:r w:rsidRPr="0083660A">
        <w:rPr>
          <w:rFonts w:cstheme="minorHAnsi"/>
          <w:lang w:val="en-CA"/>
        </w:rPr>
        <w:t xml:space="preserve">with </w:t>
      </w:r>
      <w:r>
        <w:rPr>
          <w:rFonts w:cstheme="minorHAnsi"/>
          <w:lang w:val="en-CA"/>
        </w:rPr>
        <w:t xml:space="preserve">each other, regardless of differences. This competence is necessary </w:t>
      </w:r>
      <w:r w:rsidRPr="0083660A">
        <w:rPr>
          <w:rFonts w:cstheme="minorHAnsi"/>
          <w:lang w:val="en-CA"/>
        </w:rPr>
        <w:t xml:space="preserve">in </w:t>
      </w:r>
      <w:r>
        <w:rPr>
          <w:rFonts w:cstheme="minorHAnsi"/>
          <w:lang w:val="en-CA"/>
        </w:rPr>
        <w:t>person but also in the digital realm.</w:t>
      </w:r>
    </w:p>
    <w:p w14:paraId="354F8F4C" w14:textId="77777777" w:rsidR="003D1EB5" w:rsidRPr="0083660A" w:rsidRDefault="003D1EB5" w:rsidP="003D1EB5">
      <w:pPr>
        <w:spacing w:before="120" w:line="276" w:lineRule="auto"/>
        <w:jc w:val="both"/>
        <w:rPr>
          <w:rFonts w:cstheme="minorHAnsi"/>
          <w:lang w:val="en-CA"/>
        </w:rPr>
      </w:pPr>
      <w:r>
        <w:rPr>
          <w:rFonts w:cstheme="minorHAnsi"/>
          <w:lang w:val="en-CA"/>
        </w:rPr>
        <w:t>The</w:t>
      </w:r>
      <w:r w:rsidRPr="0083660A">
        <w:rPr>
          <w:rFonts w:cstheme="minorHAnsi"/>
          <w:lang w:val="en-CA"/>
        </w:rPr>
        <w:t xml:space="preserve"> Erasmus+ project</w:t>
      </w:r>
      <w:r>
        <w:rPr>
          <w:rFonts w:cstheme="minorHAnsi"/>
          <w:lang w:val="en-CA"/>
        </w:rPr>
        <w:t>, Sharing Worldviews,</w:t>
      </w:r>
      <w:r w:rsidRPr="0083660A">
        <w:rPr>
          <w:rFonts w:cstheme="minorHAnsi"/>
          <w:lang w:val="en-CA"/>
        </w:rPr>
        <w:t xml:space="preserve"> </w:t>
      </w:r>
      <w:r>
        <w:rPr>
          <w:rFonts w:cstheme="minorHAnsi"/>
          <w:lang w:val="en-CA"/>
        </w:rPr>
        <w:t>focuses on</w:t>
      </w:r>
      <w:r w:rsidRPr="0083660A">
        <w:rPr>
          <w:rFonts w:cstheme="minorHAnsi"/>
          <w:lang w:val="en-CA"/>
        </w:rPr>
        <w:t xml:space="preserve"> </w:t>
      </w:r>
      <w:r>
        <w:rPr>
          <w:rFonts w:cstheme="minorHAnsi"/>
          <w:lang w:val="en-CA"/>
        </w:rPr>
        <w:t xml:space="preserve">students in </w:t>
      </w:r>
      <w:r w:rsidRPr="0083660A">
        <w:rPr>
          <w:rFonts w:cstheme="minorHAnsi"/>
          <w:lang w:val="en-CA"/>
        </w:rPr>
        <w:t>school</w:t>
      </w:r>
      <w:r>
        <w:rPr>
          <w:rFonts w:cstheme="minorHAnsi"/>
          <w:lang w:val="en-CA"/>
        </w:rPr>
        <w:t xml:space="preserve">s </w:t>
      </w:r>
      <w:r w:rsidRPr="0083660A">
        <w:rPr>
          <w:rFonts w:cstheme="minorHAnsi"/>
          <w:lang w:val="en-CA"/>
        </w:rPr>
        <w:t xml:space="preserve">to </w:t>
      </w:r>
      <w:r>
        <w:rPr>
          <w:rFonts w:cstheme="minorHAnsi"/>
          <w:lang w:val="en-CA"/>
        </w:rPr>
        <w:t>prevent</w:t>
      </w:r>
      <w:r w:rsidRPr="0083660A">
        <w:rPr>
          <w:rFonts w:cstheme="minorHAnsi"/>
          <w:lang w:val="en-CA"/>
        </w:rPr>
        <w:t xml:space="preserve"> radical tendencies</w:t>
      </w:r>
      <w:r>
        <w:rPr>
          <w:rFonts w:cstheme="minorHAnsi"/>
          <w:lang w:val="en-CA"/>
        </w:rPr>
        <w:t xml:space="preserve"> such as populism, racism, and nationalism,</w:t>
      </w:r>
      <w:r w:rsidRPr="0083660A">
        <w:rPr>
          <w:rFonts w:cstheme="minorHAnsi"/>
          <w:lang w:val="en-CA"/>
        </w:rPr>
        <w:t xml:space="preserve"> </w:t>
      </w:r>
      <w:r>
        <w:rPr>
          <w:rFonts w:cstheme="minorHAnsi"/>
          <w:lang w:val="en-CA"/>
        </w:rPr>
        <w:t>which</w:t>
      </w:r>
      <w:r w:rsidRPr="0083660A">
        <w:rPr>
          <w:rFonts w:cstheme="minorHAnsi"/>
          <w:lang w:val="en-CA"/>
        </w:rPr>
        <w:t xml:space="preserve"> undermine democratic values and hinder the equal recognition, participation</w:t>
      </w:r>
      <w:r>
        <w:rPr>
          <w:rFonts w:cstheme="minorHAnsi"/>
          <w:lang w:val="en-CA"/>
        </w:rPr>
        <w:t>,</w:t>
      </w:r>
      <w:r w:rsidRPr="0083660A">
        <w:rPr>
          <w:rFonts w:cstheme="minorHAnsi"/>
          <w:lang w:val="en-CA"/>
        </w:rPr>
        <w:t xml:space="preserve"> and inclusion of all citizens</w:t>
      </w:r>
      <w:r>
        <w:rPr>
          <w:rFonts w:cstheme="minorHAnsi"/>
          <w:lang w:val="en-CA"/>
        </w:rPr>
        <w:t>.</w:t>
      </w:r>
    </w:p>
    <w:p w14:paraId="483925E2" w14:textId="77777777" w:rsidR="003D1EB5" w:rsidRPr="00103930" w:rsidRDefault="003D1EB5" w:rsidP="003D1EB5">
      <w:pPr>
        <w:spacing w:before="120" w:line="276" w:lineRule="auto"/>
        <w:ind w:left="60"/>
        <w:jc w:val="both"/>
        <w:rPr>
          <w:rFonts w:cstheme="minorHAnsi"/>
          <w:sz w:val="18"/>
          <w:szCs w:val="18"/>
          <w:lang w:val="en-CA"/>
        </w:rPr>
      </w:pPr>
      <w:r w:rsidRPr="0083660A">
        <w:rPr>
          <w:rFonts w:cstheme="minorHAnsi"/>
          <w:lang w:val="en-CA"/>
        </w:rPr>
        <w:t>Th</w:t>
      </w:r>
      <w:r>
        <w:rPr>
          <w:rFonts w:cstheme="minorHAnsi"/>
          <w:lang w:val="en-CA"/>
        </w:rPr>
        <w:t>is</w:t>
      </w:r>
      <w:r w:rsidRPr="0083660A">
        <w:rPr>
          <w:rFonts w:cstheme="minorHAnsi"/>
          <w:lang w:val="en-CA"/>
        </w:rPr>
        <w:t xml:space="preserve"> is why </w:t>
      </w:r>
      <w:r>
        <w:rPr>
          <w:rFonts w:cstheme="minorHAnsi"/>
          <w:lang w:val="en-CA"/>
        </w:rPr>
        <w:t xml:space="preserve">we are hosting this </w:t>
      </w:r>
      <w:r w:rsidRPr="0083660A">
        <w:rPr>
          <w:rFonts w:cstheme="minorHAnsi"/>
          <w:lang w:val="en-CA"/>
        </w:rPr>
        <w:t xml:space="preserve">international training event. This event </w:t>
      </w:r>
      <w:r>
        <w:rPr>
          <w:rFonts w:cstheme="minorHAnsi"/>
          <w:lang w:val="en-CA"/>
        </w:rPr>
        <w:t>will provide you with</w:t>
      </w:r>
      <w:r w:rsidRPr="0083660A">
        <w:rPr>
          <w:rFonts w:cstheme="minorHAnsi"/>
          <w:lang w:val="en-CA"/>
        </w:rPr>
        <w:t xml:space="preserve"> </w:t>
      </w:r>
      <w:r>
        <w:rPr>
          <w:rFonts w:cstheme="minorHAnsi"/>
          <w:lang w:val="en-CA"/>
        </w:rPr>
        <w:t xml:space="preserve">practical and theoretical knowledge of the </w:t>
      </w:r>
      <w:r w:rsidRPr="0083660A">
        <w:rPr>
          <w:rFonts w:cstheme="minorHAnsi"/>
          <w:lang w:val="en-CA"/>
        </w:rPr>
        <w:t>Encounter</w:t>
      </w:r>
      <w:r>
        <w:rPr>
          <w:rFonts w:cstheme="minorHAnsi"/>
          <w:lang w:val="en-CA"/>
        </w:rPr>
        <w:t xml:space="preserve"> Learning concept. Encounter Learning is</w:t>
      </w:r>
      <w:r w:rsidRPr="0083660A">
        <w:rPr>
          <w:rFonts w:cstheme="minorHAnsi"/>
          <w:lang w:val="en-CA"/>
        </w:rPr>
        <w:t xml:space="preserve"> based on</w:t>
      </w:r>
      <w:r>
        <w:rPr>
          <w:rFonts w:cstheme="minorHAnsi"/>
          <w:lang w:val="en-CA"/>
        </w:rPr>
        <w:t xml:space="preserve"> the following </w:t>
      </w:r>
      <w:r w:rsidRPr="0083660A">
        <w:rPr>
          <w:rFonts w:cstheme="minorHAnsi"/>
          <w:lang w:val="en-CA"/>
        </w:rPr>
        <w:t>four phases</w:t>
      </w:r>
      <w:r>
        <w:rPr>
          <w:rFonts w:cstheme="minorHAnsi"/>
          <w:lang w:val="en-CA"/>
        </w:rPr>
        <w:t>.</w:t>
      </w:r>
    </w:p>
    <w:p w14:paraId="536F2FAF" w14:textId="77777777" w:rsidR="003D1EB5" w:rsidRPr="00A039C7" w:rsidRDefault="003D1EB5" w:rsidP="003D1EB5">
      <w:pPr>
        <w:pStyle w:val="Listenabsatz"/>
        <w:numPr>
          <w:ilvl w:val="0"/>
          <w:numId w:val="2"/>
        </w:numPr>
        <w:spacing w:before="120" w:line="276" w:lineRule="auto"/>
        <w:jc w:val="both"/>
        <w:rPr>
          <w:rFonts w:cstheme="minorHAnsi"/>
          <w:lang w:val="en-CA"/>
        </w:rPr>
      </w:pPr>
      <w:r w:rsidRPr="00103930">
        <w:rPr>
          <w:rFonts w:cstheme="minorHAnsi"/>
          <w:b/>
          <w:bCs/>
          <w:lang w:val="en-CA"/>
        </w:rPr>
        <w:t>Preparation</w:t>
      </w:r>
      <w:r w:rsidRPr="00A039C7">
        <w:rPr>
          <w:rFonts w:cstheme="minorHAnsi"/>
          <w:lang w:val="en-CA"/>
        </w:rPr>
        <w:t xml:space="preserve"> of </w:t>
      </w:r>
      <w:r>
        <w:rPr>
          <w:rFonts w:cstheme="minorHAnsi"/>
          <w:lang w:val="en-CA"/>
        </w:rPr>
        <w:t xml:space="preserve">a common </w:t>
      </w:r>
      <w:r w:rsidRPr="00A039C7">
        <w:rPr>
          <w:rFonts w:cstheme="minorHAnsi"/>
          <w:lang w:val="en-CA"/>
        </w:rPr>
        <w:t xml:space="preserve">topic </w:t>
      </w:r>
      <w:r>
        <w:rPr>
          <w:rFonts w:cstheme="minorHAnsi"/>
          <w:lang w:val="en-CA"/>
        </w:rPr>
        <w:t>that</w:t>
      </w:r>
      <w:r w:rsidRPr="00A039C7">
        <w:rPr>
          <w:rFonts w:cstheme="minorHAnsi"/>
          <w:lang w:val="en-CA"/>
        </w:rPr>
        <w:t xml:space="preserve"> </w:t>
      </w:r>
      <w:r>
        <w:rPr>
          <w:rFonts w:cstheme="minorHAnsi"/>
          <w:lang w:val="en-CA"/>
        </w:rPr>
        <w:t>all project participants selected together.</w:t>
      </w:r>
    </w:p>
    <w:p w14:paraId="6B852B95" w14:textId="77777777" w:rsidR="003D1EB5" w:rsidRDefault="003D1EB5" w:rsidP="003D1EB5">
      <w:pPr>
        <w:pStyle w:val="Listenabsatz"/>
        <w:numPr>
          <w:ilvl w:val="0"/>
          <w:numId w:val="2"/>
        </w:numPr>
        <w:spacing w:before="120" w:line="276" w:lineRule="auto"/>
        <w:jc w:val="both"/>
        <w:rPr>
          <w:rFonts w:cstheme="minorHAnsi"/>
          <w:lang w:val="en-CA"/>
        </w:rPr>
      </w:pPr>
      <w:r w:rsidRPr="00103930">
        <w:rPr>
          <w:rFonts w:cstheme="minorHAnsi"/>
          <w:b/>
          <w:bCs/>
          <w:lang w:val="en-CA"/>
        </w:rPr>
        <w:t>Participation</w:t>
      </w:r>
      <w:r>
        <w:rPr>
          <w:rFonts w:cstheme="minorHAnsi"/>
          <w:lang w:val="en-CA"/>
        </w:rPr>
        <w:t xml:space="preserve"> in a </w:t>
      </w:r>
      <w:r w:rsidRPr="00A039C7">
        <w:rPr>
          <w:rFonts w:cstheme="minorHAnsi"/>
          <w:lang w:val="en-CA"/>
        </w:rPr>
        <w:t>digital Encounter Day</w:t>
      </w:r>
      <w:r>
        <w:rPr>
          <w:rFonts w:cstheme="minorHAnsi"/>
          <w:lang w:val="en-CA"/>
        </w:rPr>
        <w:t xml:space="preserve"> via video conference. Here,</w:t>
      </w:r>
      <w:r w:rsidRPr="00A039C7">
        <w:rPr>
          <w:rFonts w:cstheme="minorHAnsi"/>
          <w:lang w:val="en-CA"/>
        </w:rPr>
        <w:t xml:space="preserve"> </w:t>
      </w:r>
      <w:r>
        <w:rPr>
          <w:rFonts w:cstheme="minorHAnsi"/>
          <w:lang w:val="en-CA"/>
        </w:rPr>
        <w:t>students</w:t>
      </w:r>
      <w:r w:rsidRPr="00A039C7">
        <w:rPr>
          <w:rFonts w:cstheme="minorHAnsi"/>
          <w:lang w:val="en-CA"/>
        </w:rPr>
        <w:t xml:space="preserve"> </w:t>
      </w:r>
      <w:r>
        <w:rPr>
          <w:rFonts w:cstheme="minorHAnsi"/>
          <w:lang w:val="en-CA"/>
        </w:rPr>
        <w:t xml:space="preserve">meet in small, mixed groups and take turns </w:t>
      </w:r>
      <w:r w:rsidRPr="00A039C7">
        <w:rPr>
          <w:rFonts w:cstheme="minorHAnsi"/>
          <w:lang w:val="en-CA"/>
        </w:rPr>
        <w:t>present</w:t>
      </w:r>
      <w:r>
        <w:rPr>
          <w:rFonts w:cstheme="minorHAnsi"/>
          <w:lang w:val="en-CA"/>
        </w:rPr>
        <w:t>ing</w:t>
      </w:r>
      <w:r w:rsidRPr="00A039C7">
        <w:rPr>
          <w:rFonts w:cstheme="minorHAnsi"/>
          <w:lang w:val="en-CA"/>
        </w:rPr>
        <w:t xml:space="preserve"> the common topic from the</w:t>
      </w:r>
      <w:r>
        <w:rPr>
          <w:rFonts w:cstheme="minorHAnsi"/>
          <w:lang w:val="en-CA"/>
        </w:rPr>
        <w:t>ir</w:t>
      </w:r>
      <w:r w:rsidRPr="00A039C7">
        <w:rPr>
          <w:rFonts w:cstheme="minorHAnsi"/>
          <w:lang w:val="en-CA"/>
        </w:rPr>
        <w:t xml:space="preserve"> </w:t>
      </w:r>
      <w:r>
        <w:rPr>
          <w:rFonts w:cstheme="minorHAnsi"/>
          <w:lang w:val="en-CA"/>
        </w:rPr>
        <w:t>perspective.</w:t>
      </w:r>
    </w:p>
    <w:p w14:paraId="6EE5D941" w14:textId="77777777" w:rsidR="003D1EB5" w:rsidRDefault="003D1EB5" w:rsidP="003D1EB5">
      <w:pPr>
        <w:pStyle w:val="Listenabsatz"/>
        <w:numPr>
          <w:ilvl w:val="0"/>
          <w:numId w:val="2"/>
        </w:numPr>
        <w:spacing w:before="120" w:line="276" w:lineRule="auto"/>
        <w:jc w:val="both"/>
        <w:rPr>
          <w:rFonts w:cstheme="minorHAnsi"/>
          <w:lang w:val="en-CA"/>
        </w:rPr>
      </w:pPr>
      <w:r w:rsidRPr="00103930">
        <w:rPr>
          <w:rFonts w:cstheme="minorHAnsi"/>
          <w:b/>
          <w:bCs/>
          <w:lang w:val="en-CA"/>
        </w:rPr>
        <w:t>Discussion</w:t>
      </w:r>
      <w:r>
        <w:rPr>
          <w:rFonts w:cstheme="minorHAnsi"/>
          <w:lang w:val="en-CA"/>
        </w:rPr>
        <w:t xml:space="preserve"> of</w:t>
      </w:r>
      <w:r w:rsidRPr="00A039C7">
        <w:rPr>
          <w:rFonts w:cstheme="minorHAnsi"/>
          <w:lang w:val="en-CA"/>
        </w:rPr>
        <w:t xml:space="preserve"> different perspectives and views</w:t>
      </w:r>
      <w:r>
        <w:rPr>
          <w:rFonts w:cstheme="minorHAnsi"/>
          <w:lang w:val="en-CA"/>
        </w:rPr>
        <w:t>.</w:t>
      </w:r>
    </w:p>
    <w:p w14:paraId="02CC82A3" w14:textId="77777777" w:rsidR="003D1EB5" w:rsidRDefault="003D1EB5" w:rsidP="003D1EB5">
      <w:pPr>
        <w:pStyle w:val="Listenabsatz"/>
        <w:numPr>
          <w:ilvl w:val="0"/>
          <w:numId w:val="2"/>
        </w:numPr>
        <w:spacing w:before="120" w:line="276" w:lineRule="auto"/>
        <w:jc w:val="both"/>
        <w:rPr>
          <w:rFonts w:cstheme="minorHAnsi"/>
          <w:lang w:val="en-CA"/>
        </w:rPr>
      </w:pPr>
      <w:r w:rsidRPr="00103930">
        <w:rPr>
          <w:rFonts w:cstheme="minorHAnsi"/>
          <w:b/>
          <w:bCs/>
          <w:lang w:val="en-CA"/>
        </w:rPr>
        <w:t>Reflection</w:t>
      </w:r>
      <w:r>
        <w:rPr>
          <w:rFonts w:cstheme="minorHAnsi"/>
          <w:lang w:val="en-CA"/>
        </w:rPr>
        <w:t xml:space="preserve"> on the experience</w:t>
      </w:r>
      <w:r w:rsidRPr="00A039C7">
        <w:rPr>
          <w:rFonts w:cstheme="minorHAnsi"/>
          <w:lang w:val="en-CA"/>
        </w:rPr>
        <w:t xml:space="preserve"> after the Encounter Day.</w:t>
      </w:r>
    </w:p>
    <w:p w14:paraId="7ABC499B" w14:textId="77777777" w:rsidR="003D1EB5" w:rsidRPr="0083660A" w:rsidRDefault="003D1EB5" w:rsidP="003D1EB5">
      <w:pPr>
        <w:spacing w:before="120" w:line="276" w:lineRule="auto"/>
        <w:jc w:val="both"/>
        <w:rPr>
          <w:rFonts w:cstheme="minorHAnsi"/>
          <w:lang w:val="en-CA"/>
        </w:rPr>
      </w:pPr>
      <w:r w:rsidRPr="0083660A">
        <w:rPr>
          <w:rFonts w:cstheme="minorHAnsi"/>
          <w:lang w:val="en-CA"/>
        </w:rPr>
        <w:t xml:space="preserve">We cordially invite you to </w:t>
      </w:r>
      <w:r>
        <w:rPr>
          <w:rFonts w:cstheme="minorHAnsi"/>
          <w:lang w:val="en-CA"/>
        </w:rPr>
        <w:t>get to know our</w:t>
      </w:r>
      <w:r w:rsidRPr="0083660A">
        <w:rPr>
          <w:rFonts w:cstheme="minorHAnsi"/>
          <w:lang w:val="en-CA"/>
        </w:rPr>
        <w:t xml:space="preserve"> </w:t>
      </w:r>
      <w:r>
        <w:rPr>
          <w:rFonts w:cstheme="minorHAnsi"/>
          <w:lang w:val="en-CA"/>
        </w:rPr>
        <w:t>concept and the Erasmus+ project,</w:t>
      </w:r>
      <w:r w:rsidRPr="0083660A">
        <w:rPr>
          <w:rFonts w:cstheme="minorHAnsi"/>
          <w:lang w:val="en-CA"/>
        </w:rPr>
        <w:t xml:space="preserve"> “</w:t>
      </w:r>
      <w:r>
        <w:rPr>
          <w:rFonts w:cstheme="minorHAnsi"/>
          <w:lang w:val="en-CA"/>
        </w:rPr>
        <w:t>S</w:t>
      </w:r>
      <w:r w:rsidRPr="0083660A">
        <w:rPr>
          <w:rFonts w:cstheme="minorHAnsi"/>
          <w:lang w:val="en-CA"/>
        </w:rPr>
        <w:t xml:space="preserve">haring </w:t>
      </w:r>
      <w:r>
        <w:rPr>
          <w:rFonts w:cstheme="minorHAnsi"/>
          <w:lang w:val="en-CA"/>
        </w:rPr>
        <w:t>W</w:t>
      </w:r>
      <w:r w:rsidRPr="0083660A">
        <w:rPr>
          <w:rFonts w:cstheme="minorHAnsi"/>
          <w:lang w:val="en-CA"/>
        </w:rPr>
        <w:t>or</w:t>
      </w:r>
      <w:r>
        <w:rPr>
          <w:rFonts w:cstheme="minorHAnsi"/>
          <w:lang w:val="en-CA"/>
        </w:rPr>
        <w:t>l</w:t>
      </w:r>
      <w:r w:rsidRPr="0083660A">
        <w:rPr>
          <w:rFonts w:cstheme="minorHAnsi"/>
          <w:lang w:val="en-CA"/>
        </w:rPr>
        <w:t>dviews</w:t>
      </w:r>
      <w:r>
        <w:rPr>
          <w:rFonts w:cstheme="minorHAnsi"/>
          <w:lang w:val="en-CA"/>
        </w:rPr>
        <w:t>.</w:t>
      </w:r>
      <w:r w:rsidRPr="0083660A">
        <w:rPr>
          <w:rFonts w:cstheme="minorHAnsi"/>
          <w:lang w:val="en-CA"/>
        </w:rPr>
        <w:t>”</w:t>
      </w:r>
      <w:r>
        <w:rPr>
          <w:rFonts w:cstheme="minorHAnsi"/>
          <w:lang w:val="en-CA"/>
        </w:rPr>
        <w:t xml:space="preserve"> During this event, you will</w:t>
      </w:r>
      <w:r w:rsidRPr="0083660A">
        <w:rPr>
          <w:rFonts w:cstheme="minorHAnsi"/>
          <w:lang w:val="en-CA"/>
        </w:rPr>
        <w:t xml:space="preserve"> </w:t>
      </w:r>
      <w:r>
        <w:rPr>
          <w:rFonts w:cstheme="minorHAnsi"/>
          <w:lang w:val="en-CA"/>
        </w:rPr>
        <w:t xml:space="preserve">learn about Encounter Learning, </w:t>
      </w:r>
      <w:r w:rsidRPr="0083660A">
        <w:rPr>
          <w:rFonts w:cstheme="minorHAnsi"/>
          <w:lang w:val="en-CA"/>
        </w:rPr>
        <w:t>how to organize such a project</w:t>
      </w:r>
      <w:r>
        <w:rPr>
          <w:rFonts w:cstheme="minorHAnsi"/>
          <w:lang w:val="en-CA"/>
        </w:rPr>
        <w:t xml:space="preserve">, and meet teachers from participating schools. Additionally, you will receive teaching materials, tips for hosting a successful </w:t>
      </w:r>
      <w:r w:rsidRPr="0083660A">
        <w:rPr>
          <w:rFonts w:cstheme="minorHAnsi"/>
          <w:lang w:val="en-CA"/>
        </w:rPr>
        <w:t>encounter day</w:t>
      </w:r>
      <w:r>
        <w:rPr>
          <w:rFonts w:cstheme="minorHAnsi"/>
          <w:lang w:val="en-CA"/>
        </w:rPr>
        <w:t>, and information for your students</w:t>
      </w:r>
      <w:r w:rsidRPr="0083660A">
        <w:rPr>
          <w:rFonts w:cstheme="minorHAnsi"/>
          <w:lang w:val="en-CA"/>
        </w:rPr>
        <w:t xml:space="preserve">. </w:t>
      </w:r>
    </w:p>
    <w:p w14:paraId="2460A777" w14:textId="77777777" w:rsidR="003D1EB5" w:rsidRPr="0083660A" w:rsidRDefault="003D1EB5" w:rsidP="003D1EB5">
      <w:pPr>
        <w:spacing w:before="120" w:line="276" w:lineRule="auto"/>
        <w:jc w:val="both"/>
        <w:rPr>
          <w:rFonts w:cstheme="minorHAnsi"/>
          <w:lang w:val="en-CA"/>
        </w:rPr>
      </w:pPr>
      <w:r w:rsidRPr="0083660A">
        <w:rPr>
          <w:rFonts w:cstheme="minorHAnsi"/>
          <w:lang w:val="en-CA"/>
        </w:rPr>
        <w:t xml:space="preserve">The year 2022 </w:t>
      </w:r>
      <w:r>
        <w:rPr>
          <w:rFonts w:cstheme="minorHAnsi"/>
          <w:lang w:val="en-CA"/>
        </w:rPr>
        <w:t>dramatically showed us</w:t>
      </w:r>
      <w:r w:rsidRPr="0083660A">
        <w:rPr>
          <w:rFonts w:cstheme="minorHAnsi"/>
          <w:lang w:val="en-CA"/>
        </w:rPr>
        <w:t xml:space="preserve"> how </w:t>
      </w:r>
      <w:r>
        <w:rPr>
          <w:rFonts w:cstheme="minorHAnsi"/>
          <w:lang w:val="en-CA"/>
        </w:rPr>
        <w:t xml:space="preserve">absolutist </w:t>
      </w:r>
      <w:r w:rsidRPr="0083660A">
        <w:rPr>
          <w:rFonts w:cstheme="minorHAnsi"/>
          <w:lang w:val="en-CA"/>
        </w:rPr>
        <w:t>worldviews can</w:t>
      </w:r>
      <w:r>
        <w:rPr>
          <w:rFonts w:cstheme="minorHAnsi"/>
          <w:lang w:val="en-CA"/>
        </w:rPr>
        <w:t xml:space="preserve"> be used to</w:t>
      </w:r>
      <w:r w:rsidRPr="0083660A">
        <w:rPr>
          <w:rFonts w:cstheme="minorHAnsi"/>
          <w:lang w:val="en-CA"/>
        </w:rPr>
        <w:t xml:space="preserve"> justify war</w:t>
      </w:r>
      <w:r>
        <w:rPr>
          <w:rFonts w:cstheme="minorHAnsi"/>
          <w:lang w:val="en-CA"/>
        </w:rPr>
        <w:t xml:space="preserve"> </w:t>
      </w:r>
      <w:r w:rsidRPr="0083660A">
        <w:rPr>
          <w:rFonts w:cstheme="minorHAnsi"/>
          <w:lang w:val="en-CA"/>
        </w:rPr>
        <w:t xml:space="preserve">and endanger world peace. Therefore, </w:t>
      </w:r>
      <w:r>
        <w:rPr>
          <w:rFonts w:cstheme="minorHAnsi"/>
          <w:lang w:val="en-CA"/>
        </w:rPr>
        <w:t>teachers must be</w:t>
      </w:r>
      <w:r w:rsidRPr="0083660A">
        <w:rPr>
          <w:rFonts w:cstheme="minorHAnsi"/>
          <w:lang w:val="en-CA"/>
        </w:rPr>
        <w:t xml:space="preserve"> trained in how pupils</w:t>
      </w:r>
      <w:r>
        <w:rPr>
          <w:rFonts w:cstheme="minorHAnsi"/>
          <w:lang w:val="en-CA"/>
        </w:rPr>
        <w:t xml:space="preserve"> at an early age</w:t>
      </w:r>
      <w:r w:rsidRPr="0083660A">
        <w:rPr>
          <w:rFonts w:cstheme="minorHAnsi"/>
          <w:lang w:val="en-CA"/>
        </w:rPr>
        <w:t xml:space="preserve"> learn to </w:t>
      </w:r>
      <w:r>
        <w:rPr>
          <w:rFonts w:cstheme="minorHAnsi"/>
          <w:lang w:val="en-CA"/>
        </w:rPr>
        <w:t>peacefully and respectfully meet each other with different worldviews</w:t>
      </w:r>
      <w:r w:rsidRPr="0083660A">
        <w:rPr>
          <w:rFonts w:cstheme="minorHAnsi"/>
          <w:lang w:val="en-CA"/>
        </w:rPr>
        <w:t xml:space="preserve">. </w:t>
      </w:r>
      <w:r>
        <w:rPr>
          <w:rFonts w:cstheme="minorHAnsi"/>
          <w:lang w:val="en-CA"/>
        </w:rPr>
        <w:t>Encounter Learning</w:t>
      </w:r>
      <w:r w:rsidRPr="0083660A">
        <w:rPr>
          <w:rFonts w:cstheme="minorHAnsi"/>
          <w:lang w:val="en-CA"/>
        </w:rPr>
        <w:t xml:space="preserve"> is a multi</w:t>
      </w:r>
      <w:r>
        <w:rPr>
          <w:rFonts w:cstheme="minorHAnsi"/>
          <w:lang w:val="en-CA"/>
        </w:rPr>
        <w:t>faceted</w:t>
      </w:r>
      <w:r w:rsidRPr="0083660A">
        <w:rPr>
          <w:rFonts w:cstheme="minorHAnsi"/>
          <w:lang w:val="en-CA"/>
        </w:rPr>
        <w:t xml:space="preserve"> educational process. The success of th</w:t>
      </w:r>
      <w:r>
        <w:rPr>
          <w:rFonts w:cstheme="minorHAnsi"/>
          <w:lang w:val="en-CA"/>
        </w:rPr>
        <w:t>is</w:t>
      </w:r>
      <w:r w:rsidRPr="0083660A">
        <w:rPr>
          <w:rFonts w:cstheme="minorHAnsi"/>
          <w:lang w:val="en-CA"/>
        </w:rPr>
        <w:t xml:space="preserve"> intercultural and interreligious learning process depends on the combination of elements such as the teacher, teaching material, methods</w:t>
      </w:r>
      <w:r>
        <w:rPr>
          <w:rFonts w:cstheme="minorHAnsi"/>
          <w:lang w:val="en-CA"/>
        </w:rPr>
        <w:t>,</w:t>
      </w:r>
      <w:r w:rsidRPr="0083660A">
        <w:rPr>
          <w:rFonts w:cstheme="minorHAnsi"/>
          <w:lang w:val="en-CA"/>
        </w:rPr>
        <w:t xml:space="preserve"> and techniques used.</w:t>
      </w:r>
    </w:p>
    <w:p w14:paraId="2B0536DB" w14:textId="77777777" w:rsidR="003D1EB5" w:rsidRDefault="003D1EB5" w:rsidP="003D1EB5">
      <w:pPr>
        <w:spacing w:before="120" w:line="276" w:lineRule="auto"/>
        <w:jc w:val="both"/>
        <w:rPr>
          <w:rFonts w:cstheme="minorHAnsi"/>
          <w:lang w:val="en-CA"/>
        </w:rPr>
      </w:pPr>
      <w:r>
        <w:rPr>
          <w:rFonts w:cstheme="minorHAnsi"/>
          <w:lang w:val="en-CA"/>
        </w:rPr>
        <w:lastRenderedPageBreak/>
        <w:t>T</w:t>
      </w:r>
      <w:r w:rsidRPr="0083660A">
        <w:rPr>
          <w:rFonts w:cstheme="minorHAnsi"/>
          <w:lang w:val="en-CA"/>
        </w:rPr>
        <w:t>he cooperation</w:t>
      </w:r>
      <w:r>
        <w:rPr>
          <w:rFonts w:cstheme="minorHAnsi"/>
          <w:lang w:val="en-CA"/>
        </w:rPr>
        <w:t xml:space="preserve"> of different subjects such as ethics, philosophy, and religion</w:t>
      </w:r>
      <w:r w:rsidRPr="0083660A">
        <w:rPr>
          <w:rFonts w:cstheme="minorHAnsi"/>
          <w:lang w:val="en-CA"/>
        </w:rPr>
        <w:t xml:space="preserve"> </w:t>
      </w:r>
      <w:proofErr w:type="gramStart"/>
      <w:r w:rsidRPr="0083660A">
        <w:rPr>
          <w:rFonts w:cstheme="minorHAnsi"/>
          <w:lang w:val="en-CA"/>
        </w:rPr>
        <w:t>make</w:t>
      </w:r>
      <w:r>
        <w:rPr>
          <w:rFonts w:cstheme="minorHAnsi"/>
          <w:lang w:val="en-CA"/>
        </w:rPr>
        <w:t>s</w:t>
      </w:r>
      <w:proofErr w:type="gramEnd"/>
      <w:r w:rsidRPr="0083660A">
        <w:rPr>
          <w:rFonts w:cstheme="minorHAnsi"/>
          <w:lang w:val="en-CA"/>
        </w:rPr>
        <w:t xml:space="preserve"> encounter learning possible for </w:t>
      </w:r>
      <w:r>
        <w:rPr>
          <w:rFonts w:cstheme="minorHAnsi"/>
          <w:lang w:val="en-CA"/>
        </w:rPr>
        <w:t>students with diverse worldviews</w:t>
      </w:r>
      <w:r w:rsidRPr="0083660A">
        <w:rPr>
          <w:rFonts w:cstheme="minorHAnsi"/>
          <w:lang w:val="en-CA"/>
        </w:rPr>
        <w:t>. Through "Learning in Encounter</w:t>
      </w:r>
      <w:r>
        <w:rPr>
          <w:rFonts w:cstheme="minorHAnsi"/>
          <w:lang w:val="en-CA"/>
        </w:rPr>
        <w:t>,"</w:t>
      </w:r>
      <w:r w:rsidRPr="0083660A">
        <w:rPr>
          <w:rFonts w:cstheme="minorHAnsi"/>
          <w:lang w:val="en-CA"/>
        </w:rPr>
        <w:t xml:space="preserve"> our Erasmus+ project brings </w:t>
      </w:r>
      <w:r>
        <w:rPr>
          <w:rFonts w:cstheme="minorHAnsi"/>
          <w:lang w:val="en-CA"/>
        </w:rPr>
        <w:t>individuals</w:t>
      </w:r>
      <w:r w:rsidRPr="0083660A">
        <w:rPr>
          <w:rFonts w:cstheme="minorHAnsi"/>
          <w:lang w:val="en-CA"/>
        </w:rPr>
        <w:t xml:space="preserve"> from different fields of study, universities, schools, nations, cultures, </w:t>
      </w:r>
      <w:r>
        <w:rPr>
          <w:rFonts w:cstheme="minorHAnsi"/>
          <w:lang w:val="en-CA"/>
        </w:rPr>
        <w:t xml:space="preserve">and </w:t>
      </w:r>
      <w:r w:rsidRPr="0083660A">
        <w:rPr>
          <w:rFonts w:cstheme="minorHAnsi"/>
          <w:lang w:val="en-CA"/>
        </w:rPr>
        <w:t xml:space="preserve">genders into dialogue with </w:t>
      </w:r>
      <w:r>
        <w:rPr>
          <w:rFonts w:cstheme="minorHAnsi"/>
          <w:lang w:val="en-CA"/>
        </w:rPr>
        <w:t>one</w:t>
      </w:r>
      <w:r w:rsidRPr="0083660A">
        <w:rPr>
          <w:rFonts w:cstheme="minorHAnsi"/>
          <w:lang w:val="en-CA"/>
        </w:rPr>
        <w:t xml:space="preserve"> </w:t>
      </w:r>
      <w:r>
        <w:rPr>
          <w:rFonts w:cstheme="minorHAnsi"/>
          <w:lang w:val="en-CA"/>
        </w:rPr>
        <w:t>another</w:t>
      </w:r>
      <w:r w:rsidRPr="0083660A">
        <w:rPr>
          <w:rFonts w:cstheme="minorHAnsi"/>
          <w:lang w:val="en-CA"/>
        </w:rPr>
        <w:t xml:space="preserve"> on existential issues. </w:t>
      </w:r>
      <w:r>
        <w:rPr>
          <w:rFonts w:cstheme="minorHAnsi"/>
          <w:lang w:val="en-CA"/>
        </w:rPr>
        <w:t>They exchange ideas from their individual and collective worldviews</w:t>
      </w:r>
      <w:r w:rsidRPr="0083660A">
        <w:rPr>
          <w:rFonts w:cstheme="minorHAnsi"/>
          <w:lang w:val="en-CA"/>
        </w:rPr>
        <w:t xml:space="preserve"> and </w:t>
      </w:r>
      <w:r>
        <w:rPr>
          <w:rFonts w:cstheme="minorHAnsi"/>
          <w:lang w:val="en-CA"/>
        </w:rPr>
        <w:t xml:space="preserve">respectfully </w:t>
      </w:r>
      <w:r w:rsidRPr="0083660A">
        <w:rPr>
          <w:rFonts w:cstheme="minorHAnsi"/>
          <w:lang w:val="en-CA"/>
        </w:rPr>
        <w:t xml:space="preserve">invite each other into their </w:t>
      </w:r>
      <w:r>
        <w:rPr>
          <w:rFonts w:cstheme="minorHAnsi"/>
          <w:lang w:val="en-CA"/>
        </w:rPr>
        <w:t>thought processes.</w:t>
      </w:r>
    </w:p>
    <w:p w14:paraId="02163300" w14:textId="77777777" w:rsidR="003D1EB5" w:rsidRDefault="003D1EB5" w:rsidP="003D1EB5">
      <w:pPr>
        <w:spacing w:before="120" w:line="276" w:lineRule="auto"/>
        <w:jc w:val="both"/>
        <w:rPr>
          <w:rFonts w:cstheme="minorHAnsi"/>
          <w:lang w:val="en-CA"/>
        </w:rPr>
      </w:pPr>
    </w:p>
    <w:tbl>
      <w:tblPr>
        <w:tblStyle w:val="Tabellenraster"/>
        <w:tblW w:w="0" w:type="auto"/>
        <w:tblBorders>
          <w:top w:val="dashDotStroked" w:sz="24" w:space="0" w:color="2F5496" w:themeColor="accent1" w:themeShade="BF"/>
          <w:left w:val="dashDotStroked" w:sz="24" w:space="0" w:color="2F5496" w:themeColor="accent1" w:themeShade="BF"/>
          <w:bottom w:val="dashDotStroked" w:sz="24" w:space="0" w:color="2F5496" w:themeColor="accent1" w:themeShade="BF"/>
          <w:right w:val="dashDotStroked" w:sz="2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2122"/>
        <w:gridCol w:w="6940"/>
      </w:tblGrid>
      <w:tr w:rsidR="003D1EB5" w14:paraId="36E4C4F8" w14:textId="77777777" w:rsidTr="008077F2">
        <w:tc>
          <w:tcPr>
            <w:tcW w:w="2122" w:type="dxa"/>
            <w:shd w:val="clear" w:color="auto" w:fill="B4C6E7" w:themeFill="accent1" w:themeFillTint="66"/>
          </w:tcPr>
          <w:p w14:paraId="28AF2666" w14:textId="77777777" w:rsidR="003D1EB5" w:rsidRPr="006B4341" w:rsidRDefault="003D1EB5" w:rsidP="008077F2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  <w:lang w:val="en-CA"/>
              </w:rPr>
            </w:pPr>
            <w:r w:rsidRPr="006B4341">
              <w:rPr>
                <w:rFonts w:cstheme="minorHAnsi"/>
                <w:b/>
                <w:bCs/>
                <w:lang w:val="en-CA"/>
              </w:rPr>
              <w:t xml:space="preserve">Date of the event: 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6260CEA7" w14:textId="77777777" w:rsidR="003D1EB5" w:rsidRDefault="003D1EB5" w:rsidP="008077F2">
            <w:pPr>
              <w:spacing w:before="120" w:after="120" w:line="276" w:lineRule="auto"/>
              <w:jc w:val="both"/>
              <w:rPr>
                <w:rFonts w:cstheme="minorHAnsi"/>
                <w:lang w:val="en-CA"/>
              </w:rPr>
            </w:pPr>
          </w:p>
        </w:tc>
      </w:tr>
      <w:tr w:rsidR="003D1EB5" w14:paraId="36FE068D" w14:textId="77777777" w:rsidTr="008077F2">
        <w:tc>
          <w:tcPr>
            <w:tcW w:w="2122" w:type="dxa"/>
            <w:shd w:val="clear" w:color="auto" w:fill="B4C6E7" w:themeFill="accent1" w:themeFillTint="66"/>
          </w:tcPr>
          <w:p w14:paraId="016531F1" w14:textId="77777777" w:rsidR="003D1EB5" w:rsidRPr="004560DC" w:rsidRDefault="003D1EB5" w:rsidP="008077F2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  <w:lang w:val="en-CA"/>
              </w:rPr>
            </w:pPr>
            <w:r w:rsidRPr="004560DC">
              <w:rPr>
                <w:rFonts w:cstheme="minorHAnsi"/>
                <w:b/>
                <w:bCs/>
                <w:lang w:val="en-CA"/>
              </w:rPr>
              <w:t>Registration:</w:t>
            </w:r>
          </w:p>
          <w:p w14:paraId="2239A7D8" w14:textId="77777777" w:rsidR="003D1EB5" w:rsidRDefault="003D1EB5" w:rsidP="008077F2">
            <w:pPr>
              <w:spacing w:before="120" w:after="120" w:line="276" w:lineRule="auto"/>
              <w:jc w:val="both"/>
              <w:rPr>
                <w:rFonts w:cstheme="minorHAnsi"/>
                <w:lang w:val="en-CA"/>
              </w:rPr>
            </w:pPr>
          </w:p>
        </w:tc>
        <w:tc>
          <w:tcPr>
            <w:tcW w:w="6940" w:type="dxa"/>
            <w:shd w:val="clear" w:color="auto" w:fill="D9E2F3" w:themeFill="accent1" w:themeFillTint="33"/>
          </w:tcPr>
          <w:p w14:paraId="18E8D347" w14:textId="77777777" w:rsidR="003D1EB5" w:rsidRPr="006B4341" w:rsidRDefault="003D1EB5" w:rsidP="008077F2">
            <w:pPr>
              <w:spacing w:before="120" w:after="120" w:line="276" w:lineRule="auto"/>
              <w:jc w:val="both"/>
              <w:rPr>
                <w:rFonts w:cstheme="minorHAnsi"/>
                <w:u w:val="single"/>
                <w:lang w:val="en-CA"/>
              </w:rPr>
            </w:pPr>
            <w:r w:rsidRPr="006B4341">
              <w:rPr>
                <w:rFonts w:cstheme="minorHAnsi"/>
                <w:lang w:val="en-CA"/>
              </w:rPr>
              <w:t xml:space="preserve">Please </w:t>
            </w:r>
            <w:r>
              <w:rPr>
                <w:rFonts w:cstheme="minorHAnsi"/>
                <w:lang w:val="en-CA"/>
              </w:rPr>
              <w:t>complete the attached registration</w:t>
            </w:r>
            <w:r w:rsidRPr="006B4341">
              <w:rPr>
                <w:rFonts w:cstheme="minorHAnsi"/>
                <w:lang w:val="en-CA"/>
              </w:rPr>
              <w:t xml:space="preserve"> </w:t>
            </w:r>
            <w:r>
              <w:rPr>
                <w:rFonts w:cstheme="minorHAnsi"/>
                <w:lang w:val="en-CA"/>
              </w:rPr>
              <w:t>f</w:t>
            </w:r>
            <w:r w:rsidRPr="006B4341">
              <w:rPr>
                <w:rFonts w:cstheme="minorHAnsi"/>
                <w:lang w:val="en-CA"/>
              </w:rPr>
              <w:t xml:space="preserve">orm and return </w:t>
            </w:r>
            <w:r>
              <w:rPr>
                <w:rFonts w:cstheme="minorHAnsi"/>
                <w:lang w:val="en-CA"/>
              </w:rPr>
              <w:t>it</w:t>
            </w:r>
            <w:r w:rsidRPr="006B4341">
              <w:rPr>
                <w:rFonts w:cstheme="minorHAnsi"/>
                <w:lang w:val="en-CA"/>
              </w:rPr>
              <w:t xml:space="preserve"> </w:t>
            </w:r>
            <w:r>
              <w:rPr>
                <w:rFonts w:cstheme="minorHAnsi"/>
                <w:lang w:val="en-CA"/>
              </w:rPr>
              <w:t>by</w:t>
            </w:r>
            <w:r w:rsidRPr="006B4341">
              <w:rPr>
                <w:rFonts w:cstheme="minorHAnsi"/>
                <w:lang w:val="en-CA"/>
              </w:rPr>
              <w:t xml:space="preserve"> </w:t>
            </w:r>
            <w:r w:rsidRPr="00A373CA">
              <w:rPr>
                <w:rFonts w:cstheme="minorHAnsi"/>
                <w:i/>
                <w:iCs/>
                <w:u w:val="single"/>
                <w:lang w:val="en-CA"/>
              </w:rPr>
              <w:t>date</w:t>
            </w:r>
            <w:r w:rsidRPr="006B4341">
              <w:rPr>
                <w:rFonts w:cstheme="minorHAnsi"/>
                <w:lang w:val="en-CA"/>
              </w:rPr>
              <w:t xml:space="preserve"> to </w:t>
            </w:r>
            <w:r w:rsidRPr="00A373CA">
              <w:rPr>
                <w:rFonts w:cstheme="minorHAnsi"/>
                <w:i/>
                <w:iCs/>
                <w:lang w:val="en-CA"/>
              </w:rPr>
              <w:t>Name of the Responsible Person: e-mail address or phone number</w:t>
            </w:r>
            <w:r>
              <w:rPr>
                <w:rFonts w:cstheme="minorHAnsi"/>
                <w:i/>
                <w:iCs/>
                <w:lang w:val="en-CA"/>
              </w:rPr>
              <w:t>.</w:t>
            </w:r>
          </w:p>
        </w:tc>
      </w:tr>
    </w:tbl>
    <w:p w14:paraId="4A4E1073" w14:textId="77777777" w:rsidR="003D1EB5" w:rsidRPr="0083660A" w:rsidRDefault="003D1EB5" w:rsidP="003D1EB5">
      <w:pPr>
        <w:spacing w:before="120" w:line="276" w:lineRule="auto"/>
        <w:jc w:val="both"/>
        <w:rPr>
          <w:rFonts w:cstheme="minorHAnsi"/>
          <w:lang w:val="en-CA"/>
        </w:rPr>
      </w:pPr>
    </w:p>
    <w:p w14:paraId="2FD9D702" w14:textId="77777777" w:rsidR="003D1EB5" w:rsidRPr="0083660A" w:rsidRDefault="003D1EB5" w:rsidP="003D1EB5">
      <w:pPr>
        <w:spacing w:before="120" w:line="276" w:lineRule="auto"/>
        <w:jc w:val="both"/>
        <w:rPr>
          <w:rFonts w:cstheme="minorHAnsi"/>
          <w:lang w:val="en-CA"/>
        </w:rPr>
      </w:pPr>
      <w:r w:rsidRPr="0083660A">
        <w:rPr>
          <w:rFonts w:cstheme="minorHAnsi"/>
          <w:lang w:val="en-CA"/>
        </w:rPr>
        <w:t>We look forward to seeing</w:t>
      </w:r>
      <w:r>
        <w:rPr>
          <w:rFonts w:cstheme="minorHAnsi"/>
          <w:lang w:val="en-CA"/>
        </w:rPr>
        <w:t xml:space="preserve"> you</w:t>
      </w:r>
      <w:r w:rsidRPr="0083660A">
        <w:rPr>
          <w:rFonts w:cstheme="minorHAnsi"/>
          <w:lang w:val="en-CA"/>
        </w:rPr>
        <w:t>!</w:t>
      </w:r>
    </w:p>
    <w:p w14:paraId="531A294A" w14:textId="77777777" w:rsidR="003D1EB5" w:rsidRPr="0083660A" w:rsidRDefault="003D1EB5" w:rsidP="003D1EB5">
      <w:pPr>
        <w:spacing w:before="120" w:line="276" w:lineRule="auto"/>
        <w:jc w:val="both"/>
        <w:rPr>
          <w:rFonts w:cstheme="minorHAnsi"/>
          <w:lang w:val="en-CA"/>
        </w:rPr>
      </w:pPr>
    </w:p>
    <w:p w14:paraId="2DAED340" w14:textId="77777777" w:rsidR="003D1EB5" w:rsidRPr="0083660A" w:rsidRDefault="003D1EB5" w:rsidP="003D1EB5">
      <w:pPr>
        <w:spacing w:before="120" w:line="276" w:lineRule="auto"/>
        <w:jc w:val="both"/>
        <w:rPr>
          <w:rFonts w:cstheme="minorHAnsi"/>
          <w:lang w:val="en-CA"/>
        </w:rPr>
      </w:pPr>
    </w:p>
    <w:p w14:paraId="26EB1026" w14:textId="77777777" w:rsidR="003D1EB5" w:rsidRPr="00A373CA" w:rsidRDefault="003D1EB5" w:rsidP="003D1EB5">
      <w:pPr>
        <w:spacing w:before="120" w:line="276" w:lineRule="auto"/>
        <w:jc w:val="both"/>
        <w:rPr>
          <w:rFonts w:cstheme="minorHAnsi"/>
          <w:i/>
          <w:iCs/>
          <w:u w:val="single"/>
          <w:lang w:val="en-CA"/>
        </w:rPr>
      </w:pPr>
      <w:r w:rsidRPr="00A373CA">
        <w:rPr>
          <w:rFonts w:cstheme="minorHAnsi"/>
          <w:b/>
          <w:bCs/>
          <w:i/>
          <w:iCs/>
          <w:u w:val="single"/>
          <w:lang w:val="en-CA"/>
        </w:rPr>
        <w:t>Name of the Organizer/s</w:t>
      </w:r>
    </w:p>
    <w:p w14:paraId="22D749BD" w14:textId="77777777" w:rsidR="003D1EB5" w:rsidRDefault="003D1EB5" w:rsidP="003D1EB5"/>
    <w:p w14:paraId="38349986" w14:textId="77777777" w:rsidR="003D1EB5" w:rsidRDefault="003D1EB5" w:rsidP="003D1EB5"/>
    <w:p w14:paraId="54F2768E" w14:textId="77777777" w:rsidR="003D1EB5" w:rsidRDefault="003D1EB5" w:rsidP="003D1EB5"/>
    <w:p w14:paraId="74BB0D5C" w14:textId="77777777" w:rsidR="003D1EB5" w:rsidRDefault="003D1EB5" w:rsidP="003D1EB5"/>
    <w:p w14:paraId="46FC7237" w14:textId="77777777" w:rsidR="003D1EB5" w:rsidRDefault="003D1EB5" w:rsidP="003D1EB5"/>
    <w:p w14:paraId="5DB6821E" w14:textId="77777777" w:rsidR="003D1EB5" w:rsidRDefault="003D1EB5" w:rsidP="003D1EB5"/>
    <w:p w14:paraId="3DAAA672" w14:textId="77777777" w:rsidR="003D1EB5" w:rsidRDefault="003D1EB5" w:rsidP="003D1EB5"/>
    <w:p w14:paraId="56C02C51" w14:textId="77777777" w:rsidR="003D1EB5" w:rsidRDefault="003D1EB5" w:rsidP="003D1EB5"/>
    <w:p w14:paraId="25711584" w14:textId="77777777" w:rsidR="003D1EB5" w:rsidRDefault="003D1EB5" w:rsidP="003D1EB5"/>
    <w:p w14:paraId="7E53269E" w14:textId="77777777" w:rsidR="003D1EB5" w:rsidRDefault="003D1EB5" w:rsidP="003D1EB5"/>
    <w:p w14:paraId="56FD680B" w14:textId="77777777" w:rsidR="003D1EB5" w:rsidRDefault="003D1EB5" w:rsidP="003D1EB5"/>
    <w:p w14:paraId="528D5685" w14:textId="77777777" w:rsidR="003D1EB5" w:rsidRDefault="003D1EB5" w:rsidP="003D1EB5"/>
    <w:p w14:paraId="133D1512" w14:textId="77777777" w:rsidR="003D1EB5" w:rsidRDefault="003D1EB5" w:rsidP="003D1EB5"/>
    <w:p w14:paraId="295E0478" w14:textId="77777777" w:rsidR="003D1EB5" w:rsidRDefault="003D1EB5" w:rsidP="003D1EB5"/>
    <w:p w14:paraId="16DE3A86" w14:textId="77777777" w:rsidR="003D1EB5" w:rsidRDefault="003D1EB5" w:rsidP="003D1EB5"/>
    <w:p w14:paraId="6677F2BB" w14:textId="77777777" w:rsidR="003D1EB5" w:rsidRPr="004A1DA6" w:rsidRDefault="003D1EB5" w:rsidP="003D1EB5">
      <w:pPr>
        <w:ind w:left="1416"/>
        <w:rPr>
          <w:rFonts w:eastAsia="Calibri" w:cstheme="minorHAnsi"/>
          <w:sz w:val="18"/>
          <w:szCs w:val="1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0E0A6C" wp14:editId="61B280E3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701675" cy="242570"/>
            <wp:effectExtent l="0" t="0" r="3175" b="5080"/>
            <wp:wrapThrough wrapText="bothSides">
              <wp:wrapPolygon edited="0">
                <wp:start x="0" y="0"/>
                <wp:lineTo x="0" y="20356"/>
                <wp:lineTo x="21111" y="20356"/>
                <wp:lineTo x="21111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DA6">
        <w:rPr>
          <w:rFonts w:eastAsia="Calibri" w:cstheme="minorHAnsi"/>
          <w:sz w:val="18"/>
          <w:szCs w:val="18"/>
          <w:lang w:val="en-GB"/>
        </w:rPr>
        <w:t>[</w:t>
      </w:r>
      <w:r>
        <w:rPr>
          <w:rFonts w:eastAsia="Calibri" w:cstheme="minorHAnsi"/>
          <w:sz w:val="18"/>
          <w:szCs w:val="18"/>
          <w:lang w:val="en-GB"/>
        </w:rPr>
        <w:t>Template for Invitation to a Teacher Training Event</w:t>
      </w:r>
      <w:r w:rsidRPr="004A1DA6">
        <w:rPr>
          <w:rFonts w:eastAsia="Calibri" w:cstheme="minorHAnsi"/>
          <w:sz w:val="18"/>
          <w:szCs w:val="18"/>
          <w:lang w:val="en-GB"/>
        </w:rPr>
        <w:t>] © 2023 by [</w:t>
      </w:r>
      <w:r>
        <w:rPr>
          <w:rFonts w:eastAsia="Calibri" w:cstheme="minorHAnsi"/>
          <w:sz w:val="18"/>
          <w:szCs w:val="18"/>
          <w:lang w:val="en-GB"/>
        </w:rPr>
        <w:t>Sharing Worldviews</w:t>
      </w:r>
      <w:r w:rsidRPr="004A1DA6">
        <w:rPr>
          <w:rFonts w:eastAsia="Calibri" w:cstheme="minorHAnsi"/>
          <w:sz w:val="18"/>
          <w:szCs w:val="18"/>
          <w:lang w:val="en-GB"/>
        </w:rPr>
        <w:t xml:space="preserve">]: Sharing Worldviews is licensed under CC BY-SA 4.0. To view a copy of this license, visit </w:t>
      </w:r>
      <w:hyperlink r:id="rId12" w:history="1">
        <w:r w:rsidRPr="004A1DA6">
          <w:rPr>
            <w:rFonts w:eastAsia="Calibri" w:cstheme="minorHAnsi"/>
            <w:color w:val="0563C1"/>
            <w:sz w:val="18"/>
            <w:szCs w:val="18"/>
            <w:u w:val="single"/>
            <w:lang w:val="en-GB"/>
          </w:rPr>
          <w:t>http://creativecommons.org/licenses/by-sa/4.0/</w:t>
        </w:r>
      </w:hyperlink>
      <w:r w:rsidRPr="004A1DA6">
        <w:rPr>
          <w:rFonts w:eastAsia="Calibri" w:cstheme="minorHAnsi"/>
          <w:sz w:val="18"/>
          <w:szCs w:val="18"/>
          <w:lang w:val="en-GB"/>
        </w:rPr>
        <w:t xml:space="preserve"> Exceptions: See notes or picture credits; design elements, logos and icons not under free/cc license.</w:t>
      </w:r>
    </w:p>
    <w:p w14:paraId="22A7D7C9" w14:textId="77777777" w:rsidR="00B32467" w:rsidRPr="00B32467" w:rsidRDefault="00B32467" w:rsidP="00F22552">
      <w:pPr>
        <w:rPr>
          <w:lang w:val="en-GB"/>
        </w:rPr>
      </w:pPr>
    </w:p>
    <w:sectPr w:rsidR="00B32467" w:rsidRPr="00B32467" w:rsidSect="00FE09BC">
      <w:headerReference w:type="default" r:id="rId13"/>
      <w:footerReference w:type="default" r:id="rId14"/>
      <w:pgSz w:w="11906" w:h="16838"/>
      <w:pgMar w:top="2552" w:right="1418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0536" w14:textId="77777777" w:rsidR="00A96A50" w:rsidRDefault="00A96A50" w:rsidP="009B62FA">
      <w:r>
        <w:separator/>
      </w:r>
    </w:p>
  </w:endnote>
  <w:endnote w:type="continuationSeparator" w:id="0">
    <w:p w14:paraId="72FC8159" w14:textId="77777777" w:rsidR="00A96A50" w:rsidRDefault="00A96A50" w:rsidP="009B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7156" w14:textId="77777777" w:rsidR="009B62FA" w:rsidRPr="009B62FA" w:rsidRDefault="00425861" w:rsidP="00A12FD9">
    <w:pPr>
      <w:pStyle w:val="Fuzeile"/>
      <w:ind w:left="-567"/>
      <w:jc w:val="center"/>
      <w:rPr>
        <w:sz w:val="32"/>
      </w:rPr>
    </w:pPr>
    <w:r w:rsidRPr="00635433">
      <w:rPr>
        <w:rFonts w:eastAsiaTheme="minorEastAsia"/>
        <w:noProof/>
        <w:lang w:eastAsia="de-DE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04C9290C" wp14:editId="34386895">
              <wp:simplePos x="0" y="0"/>
              <wp:positionH relativeFrom="column">
                <wp:posOffset>167802</wp:posOffset>
              </wp:positionH>
              <wp:positionV relativeFrom="paragraph">
                <wp:posOffset>-64135</wp:posOffset>
              </wp:positionV>
              <wp:extent cx="2360930" cy="1404620"/>
              <wp:effectExtent l="0" t="0" r="0" b="3810"/>
              <wp:wrapTight wrapText="bothSides">
                <wp:wrapPolygon edited="0">
                  <wp:start x="381" y="0"/>
                  <wp:lineTo x="381" y="20727"/>
                  <wp:lineTo x="20952" y="20727"/>
                  <wp:lineTo x="20952" y="0"/>
                  <wp:lineTo x="381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AB6AAF" w14:textId="77777777" w:rsidR="00635433" w:rsidRDefault="00635433" w:rsidP="00635433">
                          <w:r>
                            <w:t>www.sharing-worl</w:t>
                          </w:r>
                          <w:r w:rsidR="00DE3CF6">
                            <w:t>d</w:t>
                          </w:r>
                          <w:r>
                            <w:t>views.</w:t>
                          </w:r>
                          <w:r w:rsidR="00BA02E0"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17AEE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3.2pt;margin-top:-5.05pt;width:185.9pt;height:110.6pt;z-index:-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aYQwIAAMkEAAAOAAAAZHJzL2Uyb0RvYy54bWysVNtu2zAMfR+wfxD0vthxs3Y14hRdigwD&#10;ugvW7gNkWY6NyqJGKbGzry8lO1m2PXXYiyCJ5NEhD6nlzdBptlfoWjAFn89SzpSRULVmW/Dvj5s3&#10;7zhzXphKaDCq4Afl+M3q9atlb3OVQQO6UsgIxLi8twVvvLd5kjjZqE64GVhlyFgDdsLTEbdJhaIn&#10;9E4nWZpeJj1gZRGkco5u70YjX0X8ulbSf6lrpzzTBSduPq4Y1zKsyWop8i0K27RyoiH+gUUnWkOP&#10;nqDuhBdsh+1fUF0rERzUfiahS6CuW6liDpTNPP0jm4dGWBVzoeI4eyqT+3+w8vP+K7K2Kng2v+LM&#10;iI5EelSDr5WuWBbq01uXk9uDJUc/vIeBdI65OnsP8skxA+tGmK26RYS+UaIifvMQmZyFjjgugJT9&#10;J6joGbHzEIGGGrtQPCoHI3TS6XDShqgwSZfZxWV6fUEmSbb5Il1cZlG9ROTHcIvOf1DQsbApOJL4&#10;EV7s750PdER+dAmvGdi0WscG0Oa3C3IMN5F+YDxx9wetgp8231RNNYtUw4WTuC3XGtnYWNT5xPPY&#10;XhGMAoJjTQ++MHYKCdEq9vML409B8X0w/hTftQZwFDJMmwoJ7AXNSfU0qkd8R/9jKcYCBFH9UA5T&#10;a5RQHUhUhHG26C+gTQP4k7Oe5qrg7sdOoOJMfzTUGNfzxSIMYjws3l6RigzPLeW5RRhJUAX3nI3b&#10;tY81jlW3t9RAmzZKG0iNTCayNC9R8Wm2w0Cen6PXrx9o9QwAAP//AwBQSwMEFAAGAAgAAAAhAIjK&#10;v9HfAAAACgEAAA8AAABkcnMvZG93bnJldi54bWxMj8tOwzAQRfdI/IM1SOxaxyEtJcSpEA+JJW1B&#10;YunGkzjCHkex24a/r1mV5ege3XumWk/OsiOOofckQcwzYEiN1z11Ej53b7MVsBAVaWU9oYRfDLCu&#10;r68qVWp/og0et7FjqYRCqSSYGIeS89AYdCrM/YCUstaPTsV0jh3Xozqlcmd5nmVL7lRPacGoAZ8N&#10;Nj/bg5PwRd/2vS20wfvFR7EZXl/aRdxJeXszPT0CizjFCwx/+kkd6uS09wfSgVkJ+bJIpISZyASw&#10;BNw9rHJg+5QIIYDXFf//Qn0GAAD//wMAUEsBAi0AFAAGAAgAAAAhALaDOJL+AAAA4QEAABMAAAAA&#10;AAAAAAAAAAAAAAAAAFtDb250ZW50X1R5cGVzXS54bWxQSwECLQAUAAYACAAAACEAOP0h/9YAAACU&#10;AQAACwAAAAAAAAAAAAAAAAAvAQAAX3JlbHMvLnJlbHNQSwECLQAUAAYACAAAACEAuZiGmEMCAADJ&#10;BAAADgAAAAAAAAAAAAAAAAAuAgAAZHJzL2Uyb0RvYy54bWxQSwECLQAUAAYACAAAACEAiMq/0d8A&#10;AAAKAQAADwAAAAAAAAAAAAAAAACdBAAAZHJzL2Rvd25yZXYueG1sUEsFBgAAAAAEAAQA8wAAAKkF&#10;AAAAAA==&#10;" filled="f" stroked="f">
              <v:textbox style="mso-fit-shape-to-text:t">
                <w:txbxContent>
                  <w:p w:rsidR="00635433" w:rsidRDefault="00635433" w:rsidP="00635433">
                    <w:r>
                      <w:t>www.sharing-worl</w:t>
                    </w:r>
                    <w:r w:rsidR="00DE3CF6">
                      <w:t>d</w:t>
                    </w:r>
                    <w:r>
                      <w:t>views.</w:t>
                    </w:r>
                    <w:r w:rsidR="00BA02E0">
                      <w:t>com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12FD9">
      <w:rPr>
        <w:noProof/>
      </w:rPr>
      <w:drawing>
        <wp:anchor distT="0" distB="0" distL="114300" distR="114300" simplePos="0" relativeHeight="251661824" behindDoc="0" locked="0" layoutInCell="1" allowOverlap="1" wp14:anchorId="7310F0F2" wp14:editId="6BF8656E">
          <wp:simplePos x="0" y="0"/>
          <wp:positionH relativeFrom="column">
            <wp:posOffset>-405814</wp:posOffset>
          </wp:positionH>
          <wp:positionV relativeFrom="paragraph">
            <wp:posOffset>-283210</wp:posOffset>
          </wp:positionV>
          <wp:extent cx="596348" cy="596348"/>
          <wp:effectExtent l="0" t="0" r="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48" cy="596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55EA">
      <w:rPr>
        <w:noProof/>
        <w:sz w:val="32"/>
      </w:rPr>
      <w:drawing>
        <wp:anchor distT="0" distB="0" distL="114300" distR="114300" simplePos="0" relativeHeight="251666432" behindDoc="1" locked="0" layoutInCell="1" allowOverlap="1" wp14:anchorId="33580DFF" wp14:editId="541DABCE">
          <wp:simplePos x="0" y="0"/>
          <wp:positionH relativeFrom="column">
            <wp:posOffset>4031615</wp:posOffset>
          </wp:positionH>
          <wp:positionV relativeFrom="paragraph">
            <wp:posOffset>-139700</wp:posOffset>
          </wp:positionV>
          <wp:extent cx="1844040" cy="387350"/>
          <wp:effectExtent l="0" t="0" r="0" b="0"/>
          <wp:wrapThrough wrapText="bothSides">
            <wp:wrapPolygon edited="0">
              <wp:start x="0" y="0"/>
              <wp:lineTo x="0" y="20184"/>
              <wp:lineTo x="6694" y="20184"/>
              <wp:lineTo x="20529" y="16997"/>
              <wp:lineTo x="20083" y="4249"/>
              <wp:lineTo x="6694" y="0"/>
              <wp:lineTo x="0" y="0"/>
            </wp:wrapPolygon>
          </wp:wrapThrough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6DBB2C7" w14:textId="77777777" w:rsidR="009B62FA" w:rsidRDefault="00087DCA">
    <w:pPr>
      <w:pStyle w:val="Fu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54D235" wp14:editId="7E1102F5">
          <wp:simplePos x="0" y="0"/>
          <wp:positionH relativeFrom="margin">
            <wp:posOffset>-1923838</wp:posOffset>
          </wp:positionH>
          <wp:positionV relativeFrom="paragraph">
            <wp:posOffset>157480</wp:posOffset>
          </wp:positionV>
          <wp:extent cx="9105265" cy="130175"/>
          <wp:effectExtent l="0" t="0" r="635" b="3175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265" cy="13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7263" w14:textId="77777777" w:rsidR="00A96A50" w:rsidRDefault="00A96A50" w:rsidP="009B62FA">
      <w:r>
        <w:separator/>
      </w:r>
    </w:p>
  </w:footnote>
  <w:footnote w:type="continuationSeparator" w:id="0">
    <w:p w14:paraId="782608D0" w14:textId="77777777" w:rsidR="00A96A50" w:rsidRDefault="00A96A50" w:rsidP="009B6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8FB9" w14:textId="77777777" w:rsidR="00BD147E" w:rsidRDefault="000023E0" w:rsidP="005B6413">
    <w:pPr>
      <w:pStyle w:val="Kopfzeile"/>
      <w:ind w:left="-567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7F226F3" wp14:editId="2FCD1916">
          <wp:simplePos x="0" y="0"/>
          <wp:positionH relativeFrom="column">
            <wp:posOffset>-569595</wp:posOffset>
          </wp:positionH>
          <wp:positionV relativeFrom="paragraph">
            <wp:posOffset>133350</wp:posOffset>
          </wp:positionV>
          <wp:extent cx="2609594" cy="872115"/>
          <wp:effectExtent l="0" t="0" r="0" b="0"/>
          <wp:wrapNone/>
          <wp:docPr id="31" name="Grafik 3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594" cy="87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26C">
      <w:rPr>
        <w:noProof/>
      </w:rPr>
      <w:drawing>
        <wp:anchor distT="0" distB="0" distL="114300" distR="114300" simplePos="0" relativeHeight="251659264" behindDoc="1" locked="0" layoutInCell="1" allowOverlap="1" wp14:anchorId="6A482E8A" wp14:editId="6E2E6442">
          <wp:simplePos x="0" y="0"/>
          <wp:positionH relativeFrom="page">
            <wp:posOffset>82973</wp:posOffset>
          </wp:positionH>
          <wp:positionV relativeFrom="paragraph">
            <wp:posOffset>-104775</wp:posOffset>
          </wp:positionV>
          <wp:extent cx="9105265" cy="130175"/>
          <wp:effectExtent l="0" t="0" r="635" b="3175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265" cy="13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5BF"/>
    <w:multiLevelType w:val="hybridMultilevel"/>
    <w:tmpl w:val="B0705F60"/>
    <w:lvl w:ilvl="0" w:tplc="4C28F8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851F9"/>
    <w:multiLevelType w:val="hybridMultilevel"/>
    <w:tmpl w:val="7D8251FE"/>
    <w:lvl w:ilvl="0" w:tplc="738E6F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500" w:hanging="360"/>
      </w:pPr>
    </w:lvl>
    <w:lvl w:ilvl="2" w:tplc="580A001B" w:tentative="1">
      <w:start w:val="1"/>
      <w:numFmt w:val="lowerRoman"/>
      <w:lvlText w:val="%3."/>
      <w:lvlJc w:val="right"/>
      <w:pPr>
        <w:ind w:left="2220" w:hanging="180"/>
      </w:pPr>
    </w:lvl>
    <w:lvl w:ilvl="3" w:tplc="580A000F" w:tentative="1">
      <w:start w:val="1"/>
      <w:numFmt w:val="decimal"/>
      <w:lvlText w:val="%4."/>
      <w:lvlJc w:val="left"/>
      <w:pPr>
        <w:ind w:left="2940" w:hanging="360"/>
      </w:pPr>
    </w:lvl>
    <w:lvl w:ilvl="4" w:tplc="580A0019" w:tentative="1">
      <w:start w:val="1"/>
      <w:numFmt w:val="lowerLetter"/>
      <w:lvlText w:val="%5."/>
      <w:lvlJc w:val="left"/>
      <w:pPr>
        <w:ind w:left="3660" w:hanging="360"/>
      </w:pPr>
    </w:lvl>
    <w:lvl w:ilvl="5" w:tplc="580A001B" w:tentative="1">
      <w:start w:val="1"/>
      <w:numFmt w:val="lowerRoman"/>
      <w:lvlText w:val="%6."/>
      <w:lvlJc w:val="right"/>
      <w:pPr>
        <w:ind w:left="4380" w:hanging="180"/>
      </w:pPr>
    </w:lvl>
    <w:lvl w:ilvl="6" w:tplc="580A000F" w:tentative="1">
      <w:start w:val="1"/>
      <w:numFmt w:val="decimal"/>
      <w:lvlText w:val="%7."/>
      <w:lvlJc w:val="left"/>
      <w:pPr>
        <w:ind w:left="5100" w:hanging="360"/>
      </w:pPr>
    </w:lvl>
    <w:lvl w:ilvl="7" w:tplc="580A0019" w:tentative="1">
      <w:start w:val="1"/>
      <w:numFmt w:val="lowerLetter"/>
      <w:lvlText w:val="%8."/>
      <w:lvlJc w:val="left"/>
      <w:pPr>
        <w:ind w:left="5820" w:hanging="360"/>
      </w:pPr>
    </w:lvl>
    <w:lvl w:ilvl="8" w:tplc="5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95563725">
    <w:abstractNumId w:val="0"/>
  </w:num>
  <w:num w:numId="2" w16cid:durableId="1861697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12"/>
    <w:rsid w:val="000023E0"/>
    <w:rsid w:val="00016981"/>
    <w:rsid w:val="00071B96"/>
    <w:rsid w:val="00087DCA"/>
    <w:rsid w:val="000C55EA"/>
    <w:rsid w:val="000F6DD9"/>
    <w:rsid w:val="001838D2"/>
    <w:rsid w:val="002148B1"/>
    <w:rsid w:val="00315587"/>
    <w:rsid w:val="00317FA8"/>
    <w:rsid w:val="00365653"/>
    <w:rsid w:val="003D1EB5"/>
    <w:rsid w:val="0042286B"/>
    <w:rsid w:val="00425861"/>
    <w:rsid w:val="004342F6"/>
    <w:rsid w:val="00451932"/>
    <w:rsid w:val="004D4415"/>
    <w:rsid w:val="005144C1"/>
    <w:rsid w:val="005366C5"/>
    <w:rsid w:val="00591563"/>
    <w:rsid w:val="00594407"/>
    <w:rsid w:val="005B6413"/>
    <w:rsid w:val="005F22B1"/>
    <w:rsid w:val="00612738"/>
    <w:rsid w:val="00635433"/>
    <w:rsid w:val="0066276D"/>
    <w:rsid w:val="00722001"/>
    <w:rsid w:val="0072417A"/>
    <w:rsid w:val="00784172"/>
    <w:rsid w:val="007F3F73"/>
    <w:rsid w:val="0082464B"/>
    <w:rsid w:val="0087375E"/>
    <w:rsid w:val="00916C20"/>
    <w:rsid w:val="00927FDC"/>
    <w:rsid w:val="009877EB"/>
    <w:rsid w:val="009900FD"/>
    <w:rsid w:val="009B18A8"/>
    <w:rsid w:val="009B5BDA"/>
    <w:rsid w:val="009B62FA"/>
    <w:rsid w:val="009E36C7"/>
    <w:rsid w:val="00A10312"/>
    <w:rsid w:val="00A12FD9"/>
    <w:rsid w:val="00A37341"/>
    <w:rsid w:val="00A96A50"/>
    <w:rsid w:val="00AE4089"/>
    <w:rsid w:val="00B00E14"/>
    <w:rsid w:val="00B14B6C"/>
    <w:rsid w:val="00B32467"/>
    <w:rsid w:val="00BA02E0"/>
    <w:rsid w:val="00BB0E42"/>
    <w:rsid w:val="00BC2309"/>
    <w:rsid w:val="00BD147E"/>
    <w:rsid w:val="00C40CB4"/>
    <w:rsid w:val="00C745A2"/>
    <w:rsid w:val="00CB5067"/>
    <w:rsid w:val="00CC3AA4"/>
    <w:rsid w:val="00CD726C"/>
    <w:rsid w:val="00DD2B8B"/>
    <w:rsid w:val="00DE3CF6"/>
    <w:rsid w:val="00E1256E"/>
    <w:rsid w:val="00E538E4"/>
    <w:rsid w:val="00E844A9"/>
    <w:rsid w:val="00E8685C"/>
    <w:rsid w:val="00ED5532"/>
    <w:rsid w:val="00F05B9B"/>
    <w:rsid w:val="00F06388"/>
    <w:rsid w:val="00F22552"/>
    <w:rsid w:val="00FE09BC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9546C2"/>
  <w15:chartTrackingRefBased/>
  <w15:docId w15:val="{69B57CAB-3853-8747-85F9-653A23A2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2309"/>
    <w:pPr>
      <w:spacing w:after="0" w:line="240" w:lineRule="auto"/>
    </w:pPr>
    <w:rPr>
      <w:sz w:val="24"/>
      <w:szCs w:val="24"/>
      <w:lang w:val="tr-T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7FA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B62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B62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9B62F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B62FA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B62FA"/>
  </w:style>
  <w:style w:type="paragraph" w:styleId="Fuzeile">
    <w:name w:val="footer"/>
    <w:basedOn w:val="Standard"/>
    <w:link w:val="FuzeileZchn"/>
    <w:uiPriority w:val="99"/>
    <w:unhideWhenUsed/>
    <w:rsid w:val="009B62FA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B62FA"/>
  </w:style>
  <w:style w:type="paragraph" w:styleId="StandardWeb">
    <w:name w:val="Normal (Web)"/>
    <w:basedOn w:val="Standard"/>
    <w:uiPriority w:val="99"/>
    <w:semiHidden/>
    <w:unhideWhenUsed/>
    <w:rsid w:val="009B62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EinfAbs">
    <w:name w:val="[Einf. Abs.]"/>
    <w:basedOn w:val="Standard"/>
    <w:uiPriority w:val="99"/>
    <w:rsid w:val="00BD147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7F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A10312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031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2255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KeinLeerraum">
    <w:name w:val="No Spacing"/>
    <w:uiPriority w:val="1"/>
    <w:qFormat/>
    <w:rsid w:val="00F22552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reativecommons.org/licenses/by-sa/4.0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48107d-ba8e-4d4e-9f3d-9a4234b8a8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6BE6838BA0147A6577F4B21BEB3E9" ma:contentTypeVersion="13" ma:contentTypeDescription="Ein neues Dokument erstellen." ma:contentTypeScope="" ma:versionID="fd6434ee0e7cbe72681174e18674b937">
  <xsd:schema xmlns:xsd="http://www.w3.org/2001/XMLSchema" xmlns:xs="http://www.w3.org/2001/XMLSchema" xmlns:p="http://schemas.microsoft.com/office/2006/metadata/properties" xmlns:ns3="3a48107d-ba8e-4d4e-9f3d-9a4234b8a8fb" xmlns:ns4="41d928ec-f6c4-4917-a26b-ef55e73802bf" targetNamespace="http://schemas.microsoft.com/office/2006/metadata/properties" ma:root="true" ma:fieldsID="861f7401a3177b41098528bcc80c3587" ns3:_="" ns4:_="">
    <xsd:import namespace="3a48107d-ba8e-4d4e-9f3d-9a4234b8a8fb"/>
    <xsd:import namespace="41d928ec-f6c4-4917-a26b-ef55e73802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8107d-ba8e-4d4e-9f3d-9a4234b8a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28ec-f6c4-4917-a26b-ef55e7380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790A8-957E-4F35-9809-D97B91D6E3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1F3CEE-6C04-4FD4-BDA8-E086CA203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79BA1-E5AE-4352-83B1-2343B9BA7BC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41d928ec-f6c4-4917-a26b-ef55e73802bf"/>
    <ds:schemaRef ds:uri="http://purl.org/dc/elements/1.1/"/>
    <ds:schemaRef ds:uri="3a48107d-ba8e-4d4e-9f3d-9a4234b8a8fb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BF2D02-FC04-42AD-87E2-C0A71EA04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8107d-ba8e-4d4e-9f3d-9a4234b8a8fb"/>
    <ds:schemaRef ds:uri="41d928ec-f6c4-4917-a26b-ef55e7380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Achim Hofmann</cp:lastModifiedBy>
  <cp:revision>6</cp:revision>
  <dcterms:created xsi:type="dcterms:W3CDTF">2023-08-07T10:17:00Z</dcterms:created>
  <dcterms:modified xsi:type="dcterms:W3CDTF">2023-10-10T09:19:00Z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0x0101003E56BE6838BA0147A6577F4B21BEB3E9</vt:lpwstr>
  </property>
</Properties>
</file>